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numPr>
          <w:ilvl w:val="0"/>
          <w:numId w:val="1"/>
        </w:numPr>
        <w:tabs>
          <w:tab w:val="left" w:pos="0" w:leader="none"/>
        </w:tabs>
        <w:spacing w:before="240" w:after="0" w:line="240"/>
        <w:ind w:right="0" w:left="0" w:firstLine="0"/>
        <w:jc w:val="center"/>
        <w:rPr>
          <w:rFonts w:ascii="Calibri" w:hAnsi="Calibri" w:cs="Calibri" w:eastAsia="Calibri"/>
          <w:color w:val="2E74B5"/>
          <w:spacing w:val="0"/>
          <w:position w:val="0"/>
          <w:sz w:val="44"/>
          <w:u w:val="single"/>
          <w:shd w:fill="auto" w:val="clear"/>
        </w:rPr>
      </w:pPr>
      <w:r>
        <w:rPr>
          <w:rFonts w:ascii="Calibri" w:hAnsi="Calibri" w:cs="Calibri" w:eastAsia="Calibri"/>
          <w:color w:val="2E74B5"/>
          <w:spacing w:val="0"/>
          <w:position w:val="0"/>
          <w:sz w:val="44"/>
          <w:u w:val="single"/>
          <w:shd w:fill="auto" w:val="clear"/>
        </w:rPr>
        <w:t xml:space="preserve">Formulá</w:t>
      </w:r>
      <w:r>
        <w:rPr>
          <w:rFonts w:ascii="Calibri" w:hAnsi="Calibri" w:cs="Calibri" w:eastAsia="Calibri"/>
          <w:color w:val="2E74B5"/>
          <w:spacing w:val="0"/>
          <w:position w:val="0"/>
          <w:sz w:val="44"/>
          <w:u w:val="single"/>
          <w:shd w:fill="auto" w:val="clear"/>
        </w:rPr>
        <w:t xml:space="preserve">ř pro reklamaci zbož</w:t>
      </w:r>
      <w:r>
        <w:rPr>
          <w:rFonts w:ascii="Calibri" w:hAnsi="Calibri" w:cs="Calibri" w:eastAsia="Calibri"/>
          <w:color w:val="2E74B5"/>
          <w:spacing w:val="0"/>
          <w:position w:val="0"/>
          <w:sz w:val="44"/>
          <w:u w:val="single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numPr>
          <w:ilvl w:val="0"/>
          <w:numId w:val="3"/>
        </w:numPr>
        <w:tabs>
          <w:tab w:val="left" w:pos="0" w:leader="none"/>
        </w:tabs>
        <w:spacing w:before="40" w:after="0" w:line="240"/>
        <w:ind w:right="0" w:left="0" w:firstLine="0"/>
        <w:jc w:val="left"/>
        <w:rPr>
          <w:rFonts w:ascii="Calibri" w:hAnsi="Calibri" w:cs="Calibri" w:eastAsia="Calibri"/>
          <w:color w:val="2E74B5"/>
          <w:spacing w:val="0"/>
          <w:position w:val="0"/>
          <w:sz w:val="26"/>
          <w:u w:val="single"/>
          <w:shd w:fill="auto" w:val="clear"/>
        </w:rPr>
      </w:pPr>
      <w:r>
        <w:rPr>
          <w:rFonts w:ascii="Calibri" w:hAnsi="Calibri" w:cs="Calibri" w:eastAsia="Calibri"/>
          <w:color w:val="2E74B5"/>
          <w:spacing w:val="0"/>
          <w:position w:val="0"/>
          <w:sz w:val="26"/>
          <w:u w:val="single"/>
          <w:shd w:fill="auto" w:val="clear"/>
        </w:rPr>
        <w:t xml:space="preserve">Zákazník / odesílatel: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íjmení: </w:t>
        <w:tab/>
        <w:t xml:space="preserve">…...............................................................................................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Bydli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ště:</w:t>
        <w:tab/>
        <w:tab/>
        <w:t xml:space="preserve">…...............................................................................................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E-mail:</w:t>
        <w:tab/>
        <w:tab/>
        <w:t xml:space="preserve">   </w:t>
        <w:tab/>
        <w:t xml:space="preserve"> …...............................................................................................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Telefonní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íslo:    </w:t>
        <w:tab/>
        <w:t xml:space="preserve">…...............................................................................................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numPr>
          <w:ilvl w:val="0"/>
          <w:numId w:val="5"/>
        </w:numPr>
        <w:tabs>
          <w:tab w:val="left" w:pos="0" w:leader="none"/>
        </w:tabs>
        <w:spacing w:before="40" w:after="0" w:line="240"/>
        <w:ind w:right="0" w:left="0" w:firstLine="0"/>
        <w:jc w:val="left"/>
        <w:rPr>
          <w:rFonts w:ascii="Calibri" w:hAnsi="Calibri" w:cs="Calibri" w:eastAsia="Calibri"/>
          <w:color w:val="2E74B5"/>
          <w:spacing w:val="0"/>
          <w:position w:val="0"/>
          <w:sz w:val="26"/>
          <w:u w:val="single"/>
          <w:shd w:fill="auto" w:val="clear"/>
        </w:rPr>
      </w:pPr>
      <w:r>
        <w:rPr>
          <w:rFonts w:ascii="Calibri" w:hAnsi="Calibri" w:cs="Calibri" w:eastAsia="Calibri"/>
          <w:color w:val="2E74B5"/>
          <w:spacing w:val="0"/>
          <w:position w:val="0"/>
          <w:sz w:val="26"/>
          <w:u w:val="single"/>
          <w:shd w:fill="auto" w:val="clear"/>
        </w:rPr>
        <w:t xml:space="preserve">Prodávající / adresát: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partyloon s.r.o.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party-eshop.cz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Č 19457421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Kollárova 1279/1, 73601 Haví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řov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00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info@party-eshop.cz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Reklamované zbo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í: ...............................................................................................................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Datum nákupu: 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íslo objednávky / dokladu: 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Podrobný popis závady: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Návrh zp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ůsobu řešen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999999"/>
          <w:spacing w:val="0"/>
          <w:position w:val="0"/>
          <w:sz w:val="24"/>
          <w:shd w:fill="auto" w:val="clear"/>
        </w:rPr>
        <w:t xml:space="preserve">Poznámka:</w:t>
        <w:br/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1. P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ři uplatňov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ání práv z odpov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ědnosti za vady je vhodn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é p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řiložit doklad o zakoupen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í zbo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ž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í 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či fakturu, byla-li vystavena, nebo jin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ý dokument prokazující koupi zbo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ž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2. Pokud zbo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ž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í obsahuje závadu, která je vizuální, p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řiložte i fotografie, na kter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ých bude závada z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řetelně viditeln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á. Fotodokumentaci lze zaslat i na na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š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í emailovou adresu info@party-eshop.cz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3. P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ři zas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ílání zbo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ž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í je Kupující povinen zbo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ž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í zabalit do vhodného obalu tak, aby nedo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šlo k jeho poškozen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í nebo zni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čen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í p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ři dopravě prod</w:t>
      </w:r>
      <w:r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  <w:t xml:space="preserve">ávajícímu.</w:t>
        <w:br/>
        <w:br/>
        <w:br/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V 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dne …....................................</w:t>
        <w:tab/>
        <w:tab/>
        <w:tab/>
        <w:tab/>
        <w:t xml:space="preserve">    Podpis kupujícího: 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999999"/>
          <w:spacing w:val="0"/>
          <w:position w:val="0"/>
          <w:sz w:val="1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">
    <w:abstractNumId w:val="12"/>
  </w:num>
  <w:num w:numId="3">
    <w:abstractNumId w:val="6"/>
  </w: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